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ascii="宋体" w:hAnsi="宋体" w:cs="宋体"/>
          <w:b/>
          <w:sz w:val="52"/>
          <w:szCs w:val="52"/>
        </w:rPr>
      </w:pPr>
      <w:bookmarkStart w:id="4" w:name="_GoBack"/>
    </w:p>
    <w:p>
      <w:pPr>
        <w:spacing w:line="360" w:lineRule="auto"/>
        <w:jc w:val="center"/>
        <w:rPr>
          <w:rFonts w:hint="eastAsia" w:ascii="宋体" w:hAnsi="宋体" w:cs="宋体"/>
          <w:b/>
          <w:sz w:val="52"/>
          <w:szCs w:val="52"/>
        </w:rPr>
      </w:pPr>
    </w:p>
    <w:p>
      <w:pPr>
        <w:spacing w:line="360" w:lineRule="auto"/>
        <w:jc w:val="center"/>
        <w:rPr>
          <w:rFonts w:hint="eastAsia" w:ascii="宋体" w:hAnsi="宋体" w:cs="宋体"/>
          <w:b/>
          <w:sz w:val="52"/>
          <w:szCs w:val="52"/>
        </w:rPr>
      </w:pPr>
      <w:r>
        <w:rPr>
          <w:rFonts w:hint="eastAsia" w:ascii="宋体" w:hAnsi="宋体" w:cs="宋体"/>
          <w:b/>
          <w:sz w:val="52"/>
          <w:szCs w:val="52"/>
        </w:rPr>
        <w:t>20</w:t>
      </w:r>
      <w:r>
        <w:rPr>
          <w:rFonts w:ascii="宋体" w:hAnsi="宋体" w:cs="宋体"/>
          <w:b/>
          <w:sz w:val="52"/>
          <w:szCs w:val="52"/>
        </w:rPr>
        <w:t>2</w:t>
      </w:r>
      <w:r>
        <w:rPr>
          <w:rFonts w:hint="eastAsia" w:ascii="宋体" w:hAnsi="宋体" w:cs="宋体"/>
          <w:b/>
          <w:sz w:val="52"/>
          <w:szCs w:val="52"/>
          <w:lang w:val="en-US" w:eastAsia="zh-CN"/>
        </w:rPr>
        <w:t>3</w:t>
      </w:r>
      <w:r>
        <w:rPr>
          <w:rFonts w:hint="eastAsia" w:ascii="宋体" w:hAnsi="宋体" w:cs="宋体"/>
          <w:b/>
          <w:sz w:val="52"/>
          <w:szCs w:val="52"/>
        </w:rPr>
        <w:t>年用户操作手册</w:t>
      </w:r>
    </w:p>
    <w:p>
      <w:pPr>
        <w:spacing w:line="360" w:lineRule="auto"/>
        <w:jc w:val="center"/>
        <w:rPr>
          <w:rFonts w:hint="eastAsia" w:ascii="宋体" w:hAnsi="宋体" w:cs="宋体"/>
          <w:b/>
          <w:sz w:val="52"/>
          <w:szCs w:val="52"/>
          <w:lang w:val="en-US" w:eastAsia="zh-CN"/>
        </w:rPr>
      </w:pPr>
      <w:r>
        <w:rPr>
          <w:rFonts w:hint="eastAsia" w:ascii="宋体" w:hAnsi="宋体" w:cs="宋体"/>
          <w:b/>
          <w:sz w:val="52"/>
          <w:szCs w:val="52"/>
          <w:lang w:val="en-US" w:eastAsia="zh-CN"/>
        </w:rPr>
        <w:t>辅导员、副书记</w:t>
      </w:r>
      <w:r>
        <w:rPr>
          <w:rFonts w:hint="eastAsia" w:ascii="宋体" w:hAnsi="宋体" w:cs="宋体"/>
          <w:b/>
          <w:sz w:val="52"/>
          <w:szCs w:val="52"/>
        </w:rPr>
        <w:t>审核</w:t>
      </w:r>
      <w:r>
        <w:rPr>
          <w:rFonts w:hint="eastAsia" w:ascii="宋体" w:hAnsi="宋体" w:cs="宋体"/>
          <w:b/>
          <w:sz w:val="52"/>
          <w:szCs w:val="52"/>
          <w:lang w:val="en-US" w:eastAsia="zh-CN"/>
        </w:rPr>
        <w:t xml:space="preserve">及查询    </w:t>
      </w:r>
    </w:p>
    <w:p>
      <w:pPr>
        <w:spacing w:line="360" w:lineRule="auto"/>
        <w:jc w:val="center"/>
        <w:rPr>
          <w:rFonts w:ascii="宋体" w:hAnsi="宋体" w:cs="宋体"/>
          <w:b/>
          <w:sz w:val="52"/>
          <w:szCs w:val="52"/>
        </w:rPr>
      </w:pPr>
      <w:r>
        <w:rPr>
          <w:rFonts w:hint="eastAsia" w:ascii="宋体" w:hAnsi="宋体" w:cs="宋体"/>
          <w:b/>
          <w:sz w:val="52"/>
          <w:szCs w:val="52"/>
          <w:lang w:val="en-US" w:eastAsia="zh-CN"/>
        </w:rPr>
        <w:t>困难生申请</w:t>
      </w:r>
      <w:r>
        <w:rPr>
          <w:rFonts w:hint="eastAsia" w:ascii="宋体" w:hAnsi="宋体" w:cs="宋体"/>
          <w:b/>
          <w:sz w:val="52"/>
          <w:szCs w:val="52"/>
        </w:rPr>
        <w:t>通用版</w:t>
      </w: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</w:p>
    <w:p>
      <w:pPr>
        <w:spacing w:line="360" w:lineRule="auto"/>
        <w:jc w:val="center"/>
        <w:rPr>
          <w:rFonts w:ascii="宋体" w:hAnsi="宋体"/>
        </w:rPr>
      </w:pPr>
    </w:p>
    <w:p>
      <w:pPr>
        <w:spacing w:line="360" w:lineRule="auto"/>
        <w:jc w:val="center"/>
        <w:rPr>
          <w:rFonts w:ascii="宋体" w:hAnsi="宋体"/>
        </w:rPr>
      </w:pPr>
    </w:p>
    <w:p>
      <w:pPr>
        <w:spacing w:line="360" w:lineRule="auto"/>
        <w:jc w:val="center"/>
        <w:rPr>
          <w:rFonts w:ascii="宋体" w:hAnsi="宋体"/>
        </w:rPr>
      </w:pPr>
    </w:p>
    <w:p>
      <w:pPr>
        <w:spacing w:line="360" w:lineRule="auto"/>
        <w:jc w:val="both"/>
        <w:rPr>
          <w:rFonts w:hint="eastAsia"/>
          <w:b/>
          <w:bCs/>
          <w:sz w:val="28"/>
          <w:szCs w:val="28"/>
        </w:rPr>
      </w:pPr>
      <w:bookmarkStart w:id="0" w:name="_Toc86139155"/>
    </w:p>
    <w:bookmarkEnd w:id="0"/>
    <w:p>
      <w:pPr>
        <w:pStyle w:val="7"/>
        <w:numPr>
          <w:ilvl w:val="0"/>
          <w:numId w:val="1"/>
        </w:numPr>
        <w:ind w:firstLineChars="0"/>
        <w:outlineLvl w:val="0"/>
        <w:rPr>
          <w:rFonts w:hint="default"/>
          <w:sz w:val="28"/>
          <w:szCs w:val="28"/>
          <w:lang w:val="en-US" w:eastAsia="zh-CN"/>
        </w:rPr>
      </w:pPr>
      <w:bookmarkStart w:id="1" w:name="_Toc86139156"/>
      <w:r>
        <w:rPr>
          <w:rFonts w:hint="eastAsia"/>
          <w:sz w:val="28"/>
          <w:szCs w:val="28"/>
          <w:lang w:val="en-US" w:eastAsia="zh-CN"/>
        </w:rPr>
        <w:t>登录系统</w:t>
      </w:r>
    </w:p>
    <w:p>
      <w:pPr>
        <w:bidi w:val="0"/>
        <w:rPr>
          <w:rFonts w:hint="default"/>
          <w:lang w:val="en-US" w:eastAsia="zh-CN"/>
        </w:rPr>
      </w:pPr>
    </w:p>
    <w:p>
      <w:pPr>
        <w:spacing w:line="360" w:lineRule="auto"/>
      </w:pPr>
      <w:r>
        <w:rPr>
          <w:rFonts w:hint="eastAsia"/>
        </w:rPr>
        <w:t>访问地址：</w:t>
      </w:r>
      <w:r>
        <w:fldChar w:fldCharType="begin"/>
      </w:r>
      <w:r>
        <w:instrText xml:space="preserve"> HYPERLINK "http://xgxt.scau.edu.cn" </w:instrText>
      </w:r>
      <w:r>
        <w:fldChar w:fldCharType="separate"/>
      </w:r>
      <w:r>
        <w:rPr>
          <w:rStyle w:val="6"/>
          <w:rFonts w:hint="eastAsia"/>
        </w:rPr>
        <w:t>https</w:t>
      </w:r>
      <w:r>
        <w:rPr>
          <w:rStyle w:val="6"/>
        </w:rPr>
        <w:t>://xgxt.scau.edu.cn</w:t>
      </w:r>
      <w:r>
        <w:rPr>
          <w:rStyle w:val="6"/>
        </w:rPr>
        <w:fldChar w:fldCharType="end"/>
      </w:r>
    </w:p>
    <w:p>
      <w:pPr>
        <w:spacing w:line="360" w:lineRule="auto"/>
        <w:rPr>
          <w:rFonts w:hint="eastAsia" w:eastAsia="宋体"/>
          <w:lang w:eastAsia="zh-CN"/>
        </w:rPr>
      </w:pPr>
      <w:r>
        <w:rPr>
          <w:rFonts w:hint="eastAsia"/>
        </w:rPr>
        <w:t>账号：</w:t>
      </w:r>
      <w:r>
        <w:rPr>
          <w:rFonts w:hint="eastAsia"/>
          <w:lang w:val="en-US" w:eastAsia="zh-CN"/>
        </w:rPr>
        <w:t>工号</w:t>
      </w:r>
    </w:p>
    <w:p>
      <w:pPr>
        <w:spacing w:line="360" w:lineRule="auto"/>
        <w:rPr>
          <w:rFonts w:hint="default" w:eastAsia="宋体"/>
          <w:lang w:val="en-US" w:eastAsia="zh-CN"/>
        </w:rPr>
      </w:pPr>
      <w:r>
        <w:rPr>
          <w:rFonts w:hint="eastAsia"/>
        </w:rPr>
        <w:t>密码：</w:t>
      </w:r>
      <w:r>
        <w:rPr>
          <w:rFonts w:hint="eastAsia"/>
          <w:lang w:val="en-US" w:eastAsia="zh-CN"/>
        </w:rPr>
        <w:t>Scau@身份证后六位</w:t>
      </w:r>
    </w:p>
    <w:p>
      <w:pPr>
        <w:spacing w:line="360" w:lineRule="auto"/>
        <w:rPr>
          <w:rFonts w:hint="eastAsia"/>
        </w:rPr>
      </w:pPr>
    </w:p>
    <w:p>
      <w:pPr>
        <w:spacing w:line="360" w:lineRule="auto"/>
        <w:outlineLvl w:val="1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1.1查询需审核的申请单</w:t>
      </w:r>
      <w:bookmarkEnd w:id="1"/>
    </w:p>
    <w:p>
      <w:pPr>
        <w:spacing w:line="360" w:lineRule="auto"/>
        <w:ind w:firstLine="480" w:firstLineChars="200"/>
        <w:rPr>
          <w:rFonts w:hint="eastAsia" w:eastAsia="宋体"/>
          <w:sz w:val="24"/>
          <w:lang w:eastAsia="zh-CN"/>
        </w:rPr>
      </w:pPr>
      <w:r>
        <w:rPr>
          <w:rFonts w:hint="eastAsia"/>
          <w:sz w:val="24"/>
        </w:rPr>
        <w:t>在</w:t>
      </w:r>
      <w:r>
        <w:rPr>
          <w:rFonts w:hint="eastAsia" w:ascii="宋体" w:hAnsi="宋体" w:cs="宋体"/>
          <w:b/>
          <w:bCs/>
          <w:sz w:val="24"/>
        </w:rPr>
        <w:t>【</w:t>
      </w:r>
      <w:r>
        <w:rPr>
          <w:rFonts w:hint="eastAsia"/>
          <w:sz w:val="24"/>
        </w:rPr>
        <w:t>事务审批</w:t>
      </w:r>
      <w:r>
        <w:rPr>
          <w:rFonts w:hint="eastAsia" w:ascii="宋体" w:hAnsi="宋体" w:cs="宋体"/>
          <w:b/>
          <w:bCs/>
          <w:sz w:val="24"/>
        </w:rPr>
        <w:t>】-【</w:t>
      </w:r>
      <w:r>
        <w:rPr>
          <w:rFonts w:hint="eastAsia"/>
          <w:sz w:val="24"/>
        </w:rPr>
        <w:t>我的待办</w:t>
      </w:r>
      <w:r>
        <w:rPr>
          <w:rFonts w:hint="eastAsia" w:ascii="宋体" w:hAnsi="宋体" w:cs="宋体"/>
          <w:b/>
          <w:bCs/>
          <w:sz w:val="24"/>
        </w:rPr>
        <w:t>】</w:t>
      </w:r>
      <w:r>
        <w:rPr>
          <w:rFonts w:hint="eastAsia"/>
          <w:sz w:val="24"/>
        </w:rPr>
        <w:t>中找到需要审核的申请单，点击【审核】进入审核页面</w:t>
      </w:r>
      <w:r>
        <w:rPr>
          <w:rFonts w:hint="eastAsia"/>
          <w:sz w:val="24"/>
          <w:lang w:eastAsia="zh-CN"/>
        </w:rPr>
        <w:t>。</w:t>
      </w:r>
    </w:p>
    <w:p>
      <w:pPr>
        <w:spacing w:line="360" w:lineRule="auto"/>
      </w:pPr>
      <w:r>
        <w:drawing>
          <wp:inline distT="0" distB="0" distL="114300" distR="114300">
            <wp:extent cx="5267325" cy="1494790"/>
            <wp:effectExtent l="0" t="0" r="5715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49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hint="eastAsia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在审核界面可以查看学生的一个困难生总分</w:t>
      </w:r>
    </w:p>
    <w:p>
      <w:pPr>
        <w:spacing w:line="360" w:lineRule="auto"/>
        <w:jc w:val="both"/>
      </w:pPr>
      <w:r>
        <w:drawing>
          <wp:inline distT="0" distB="0" distL="114300" distR="114300">
            <wp:extent cx="5265420" cy="1438275"/>
            <wp:effectExtent l="0" t="0" r="762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outlineLvl w:val="1"/>
        <w:rPr>
          <w:b/>
          <w:bCs/>
          <w:sz w:val="24"/>
        </w:rPr>
      </w:pPr>
      <w:bookmarkStart w:id="2" w:name="_Toc86139157"/>
      <w:r>
        <w:rPr>
          <w:rFonts w:hint="eastAsia"/>
          <w:b/>
          <w:bCs/>
          <w:sz w:val="24"/>
        </w:rPr>
        <w:t>1.2审核申请单</w:t>
      </w:r>
      <w:bookmarkEnd w:id="2"/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点击【审核】后，查看学生的申请单</w:t>
      </w:r>
      <w:r>
        <w:rPr>
          <w:rFonts w:hint="eastAsia"/>
          <w:sz w:val="24"/>
          <w:lang w:eastAsia="zh-CN"/>
        </w:rPr>
        <w:t>，</w:t>
      </w:r>
      <w:r>
        <w:rPr>
          <w:rFonts w:hint="eastAsia"/>
          <w:sz w:val="24"/>
          <w:lang w:val="en-US" w:eastAsia="zh-CN"/>
        </w:rPr>
        <w:t>如果发现学生填写信息有误（</w:t>
      </w:r>
      <w:r>
        <w:rPr>
          <w:rFonts w:hint="eastAsia"/>
          <w:color w:val="FF0000"/>
          <w:sz w:val="24"/>
          <w:lang w:val="en-US" w:eastAsia="zh-CN"/>
        </w:rPr>
        <w:t>注信息有少量错误老师可以修改，一般是退回给学生自行修改</w:t>
      </w:r>
      <w:r>
        <w:rPr>
          <w:rFonts w:hint="eastAsia"/>
          <w:sz w:val="24"/>
          <w:lang w:val="en-US" w:eastAsia="zh-CN"/>
        </w:rPr>
        <w:t>）</w:t>
      </w:r>
      <w:r>
        <w:rPr>
          <w:rFonts w:hint="eastAsia"/>
          <w:sz w:val="24"/>
        </w:rPr>
        <w:t>，</w:t>
      </w:r>
      <w:r>
        <w:rPr>
          <w:rFonts w:hint="eastAsia"/>
          <w:sz w:val="24"/>
          <w:lang w:val="en-US" w:eastAsia="zh-CN"/>
        </w:rPr>
        <w:t>可以修改表单，查看证明图片，</w:t>
      </w:r>
      <w:r>
        <w:rPr>
          <w:rFonts w:hint="eastAsia"/>
          <w:sz w:val="24"/>
        </w:rPr>
        <w:t>确认填写信息无误后点击办理即可，流程自动流转到下一位环节审核人。</w:t>
      </w:r>
    </w:p>
    <w:p>
      <w:pPr>
        <w:spacing w:line="360" w:lineRule="auto"/>
      </w:pPr>
      <w:r>
        <w:drawing>
          <wp:inline distT="0" distB="0" distL="114300" distR="114300">
            <wp:extent cx="5268595" cy="2578100"/>
            <wp:effectExtent l="0" t="0" r="4445" b="1270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7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点击图片可以预览证明材料</w:t>
      </w:r>
    </w:p>
    <w:p>
      <w:pPr>
        <w:spacing w:line="360" w:lineRule="auto"/>
        <w:rPr>
          <w:rFonts w:hint="eastAsia"/>
          <w:lang w:eastAsia="zh-CN"/>
        </w:rPr>
      </w:pPr>
      <w:r>
        <w:drawing>
          <wp:inline distT="0" distB="0" distL="114300" distR="114300">
            <wp:extent cx="5271135" cy="3566160"/>
            <wp:effectExtent l="0" t="0" r="5715" b="1524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56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</w:rPr>
      </w:pPr>
      <w:r>
        <w:rPr>
          <w:rFonts w:hint="eastAsia"/>
          <w:lang w:val="en-US" w:eastAsia="zh-CN"/>
        </w:rPr>
        <w:t xml:space="preserve"> </w:t>
      </w:r>
    </w:p>
    <w:p>
      <w:pPr>
        <w:spacing w:line="360" w:lineRule="auto"/>
        <w:ind w:firstLine="482" w:firstLineChars="200"/>
        <w:rPr>
          <w:rFonts w:hint="eastAsia" w:ascii="黑体" w:hAnsi="黑体" w:eastAsia="黑体" w:cs="黑体"/>
          <w:b/>
          <w:bCs/>
          <w:color w:val="FF0000"/>
          <w:sz w:val="24"/>
        </w:rPr>
      </w:pPr>
      <w:r>
        <w:rPr>
          <w:rFonts w:hint="eastAsia" w:ascii="黑体" w:hAnsi="黑体" w:eastAsia="黑体" w:cs="黑体"/>
          <w:b/>
          <w:bCs/>
          <w:color w:val="FF0000"/>
          <w:sz w:val="24"/>
        </w:rPr>
        <w:t>下一环节审核参与者默认全部选中，</w:t>
      </w:r>
      <w:r>
        <w:rPr>
          <w:rFonts w:hint="eastAsia" w:ascii="黑体" w:hAnsi="黑体" w:eastAsia="黑体" w:cs="黑体"/>
          <w:b/>
          <w:bCs/>
          <w:color w:val="FF0000"/>
          <w:sz w:val="24"/>
          <w:lang w:val="en-US" w:eastAsia="zh-CN"/>
        </w:rPr>
        <w:t>选择下一节点审批人，</w:t>
      </w:r>
      <w:r>
        <w:rPr>
          <w:rFonts w:hint="eastAsia" w:ascii="黑体" w:hAnsi="黑体" w:eastAsia="黑体" w:cs="黑体"/>
          <w:b/>
          <w:bCs/>
          <w:color w:val="FF0000"/>
          <w:sz w:val="24"/>
        </w:rPr>
        <w:t>选择办理意见即可，同意，流程将继续进行下去，如有疑问请选择回退上一环节或回到首环节</w:t>
      </w:r>
      <w:r>
        <w:rPr>
          <w:rFonts w:hint="eastAsia" w:ascii="黑体" w:hAnsi="黑体" w:eastAsia="黑体" w:cs="黑体"/>
          <w:b/>
          <w:bCs/>
          <w:color w:val="FF0000"/>
          <w:sz w:val="24"/>
          <w:lang w:eastAsia="zh-CN"/>
        </w:rPr>
        <w:t>（</w:t>
      </w:r>
      <w:r>
        <w:rPr>
          <w:rFonts w:hint="eastAsia" w:ascii="黑体" w:hAnsi="黑体" w:eastAsia="黑体" w:cs="黑体"/>
          <w:b/>
          <w:bCs/>
          <w:color w:val="FF0000"/>
          <w:sz w:val="24"/>
          <w:lang w:val="en-US" w:eastAsia="zh-CN"/>
        </w:rPr>
        <w:t>首环节是指学生申请环节）</w:t>
      </w:r>
      <w:r>
        <w:rPr>
          <w:rFonts w:hint="eastAsia" w:ascii="黑体" w:hAnsi="黑体" w:eastAsia="黑体" w:cs="黑体"/>
          <w:b/>
          <w:bCs/>
          <w:color w:val="FF0000"/>
          <w:sz w:val="24"/>
        </w:rPr>
        <w:t>，不要直接点不通过按钮；选择好办理意见后，点击</w:t>
      </w:r>
      <w:r>
        <w:rPr>
          <w:rFonts w:hint="eastAsia"/>
          <w:sz w:val="24"/>
        </w:rPr>
        <w:t>【</w:t>
      </w:r>
      <w:r>
        <w:rPr>
          <w:rFonts w:hint="eastAsia" w:ascii="黑体" w:hAnsi="黑体" w:eastAsia="黑体" w:cs="黑体"/>
          <w:b/>
          <w:bCs/>
          <w:color w:val="FF0000"/>
          <w:sz w:val="24"/>
        </w:rPr>
        <w:t>办理完成</w:t>
      </w:r>
      <w:r>
        <w:rPr>
          <w:rFonts w:hint="eastAsia"/>
          <w:sz w:val="24"/>
        </w:rPr>
        <w:t>】</w:t>
      </w:r>
      <w:r>
        <w:rPr>
          <w:rFonts w:hint="eastAsia" w:ascii="黑体" w:hAnsi="黑体" w:eastAsia="黑体" w:cs="黑体"/>
          <w:b/>
          <w:bCs/>
          <w:color w:val="FF0000"/>
          <w:sz w:val="24"/>
        </w:rPr>
        <w:t xml:space="preserve">，直至流程审核完成并归档。 </w:t>
      </w:r>
    </w:p>
    <w:p>
      <w:pPr>
        <w:spacing w:line="360" w:lineRule="auto"/>
      </w:pPr>
      <w:r>
        <w:drawing>
          <wp:inline distT="0" distB="0" distL="114300" distR="114300">
            <wp:extent cx="5269865" cy="2512060"/>
            <wp:effectExtent l="0" t="0" r="3175" b="254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51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hint="eastAsia"/>
          <w:color w:val="FF0000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若在审批过程中，可以选取学生进行批量审批</w:t>
      </w:r>
      <w:r>
        <w:rPr>
          <w:rFonts w:hint="eastAsia"/>
          <w:color w:val="FF0000"/>
          <w:sz w:val="24"/>
          <w:lang w:val="en-US" w:eastAsia="zh-CN"/>
        </w:rPr>
        <w:t>（注：只有副书记才可使用该功能）。</w:t>
      </w:r>
    </w:p>
    <w:p>
      <w:pPr>
        <w:spacing w:line="360" w:lineRule="auto"/>
        <w:rPr>
          <w:rFonts w:hint="default"/>
          <w:sz w:val="24"/>
          <w:lang w:val="en-US" w:eastAsia="zh-CN"/>
        </w:rPr>
      </w:pPr>
      <w:r>
        <w:drawing>
          <wp:inline distT="0" distB="0" distL="114300" distR="114300">
            <wp:extent cx="5271770" cy="913765"/>
            <wp:effectExtent l="0" t="0" r="1270" b="63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1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lang w:val="en-US" w:eastAsia="zh-CN"/>
        </w:rPr>
        <w:t>在审批环节，审批通过后，发现流程学生表单有误，审核人可以对流程撤回，进行修改表单内容，重新审核提交即可。</w:t>
      </w:r>
    </w:p>
    <w:p>
      <w:pPr>
        <w:spacing w:line="360" w:lineRule="auto"/>
        <w:rPr>
          <w:rFonts w:hint="eastAsia"/>
        </w:rPr>
      </w:pPr>
      <w:r>
        <w:drawing>
          <wp:inline distT="0" distB="0" distL="114300" distR="114300">
            <wp:extent cx="5266690" cy="918845"/>
            <wp:effectExtent l="0" t="0" r="6350" b="1079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91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outlineLvl w:val="0"/>
        <w:rPr>
          <w:rFonts w:hint="eastAsia"/>
          <w:b/>
          <w:bCs/>
          <w:sz w:val="28"/>
          <w:szCs w:val="28"/>
        </w:rPr>
      </w:pPr>
      <w:bookmarkStart w:id="3" w:name="_Toc86139158"/>
      <w:r>
        <w:rPr>
          <w:rFonts w:hint="eastAsia"/>
          <w:b/>
          <w:bCs/>
          <w:sz w:val="28"/>
          <w:szCs w:val="28"/>
        </w:rPr>
        <w:t>查询</w:t>
      </w:r>
      <w:r>
        <w:rPr>
          <w:rFonts w:hint="eastAsia"/>
          <w:b/>
          <w:bCs/>
          <w:sz w:val="28"/>
          <w:szCs w:val="28"/>
          <w:lang w:val="en-US" w:eastAsia="zh-CN"/>
        </w:rPr>
        <w:t>困难生</w:t>
      </w:r>
      <w:r>
        <w:rPr>
          <w:rFonts w:hint="eastAsia"/>
          <w:b/>
          <w:bCs/>
          <w:sz w:val="28"/>
          <w:szCs w:val="28"/>
        </w:rPr>
        <w:t>申请情况</w:t>
      </w:r>
      <w:bookmarkEnd w:id="3"/>
    </w:p>
    <w:p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从</w:t>
      </w:r>
      <w:r>
        <w:rPr>
          <w:rFonts w:hint="eastAsia" w:ascii="宋体" w:hAnsi="宋体" w:cs="宋体"/>
          <w:b/>
          <w:bCs/>
          <w:sz w:val="24"/>
        </w:rPr>
        <w:t>【</w:t>
      </w:r>
      <w:r>
        <w:rPr>
          <w:rFonts w:hint="eastAsia"/>
          <w:sz w:val="24"/>
          <w:lang w:val="en-US" w:eastAsia="zh-CN"/>
        </w:rPr>
        <w:t>学工大厅</w:t>
      </w:r>
      <w:r>
        <w:rPr>
          <w:rFonts w:hint="eastAsia" w:ascii="宋体" w:hAnsi="宋体" w:cs="宋体"/>
          <w:b/>
          <w:bCs/>
          <w:sz w:val="24"/>
        </w:rPr>
        <w:t>】-【</w:t>
      </w:r>
      <w:r>
        <w:rPr>
          <w:rFonts w:hint="eastAsia"/>
          <w:sz w:val="24"/>
          <w:lang w:val="en-US" w:eastAsia="zh-CN"/>
        </w:rPr>
        <w:t>困难生管理</w:t>
      </w:r>
      <w:r>
        <w:rPr>
          <w:rFonts w:hint="eastAsia" w:ascii="宋体" w:hAnsi="宋体" w:cs="宋体"/>
          <w:b/>
          <w:bCs/>
          <w:sz w:val="24"/>
        </w:rPr>
        <w:t>】</w:t>
      </w:r>
      <w:r>
        <w:rPr>
          <w:rFonts w:hint="eastAsia"/>
          <w:sz w:val="24"/>
        </w:rPr>
        <w:t>进入</w:t>
      </w:r>
      <w:r>
        <w:rPr>
          <w:rFonts w:hint="eastAsia"/>
          <w:sz w:val="24"/>
          <w:lang w:val="en-US" w:eastAsia="zh-CN"/>
        </w:rPr>
        <w:t>困难生</w:t>
      </w:r>
      <w:r>
        <w:rPr>
          <w:rFonts w:hint="eastAsia"/>
          <w:sz w:val="24"/>
        </w:rPr>
        <w:t>页面，点击【</w:t>
      </w:r>
      <w:r>
        <w:rPr>
          <w:rFonts w:hint="eastAsia"/>
          <w:sz w:val="24"/>
          <w:lang w:val="en-US" w:eastAsia="zh-CN"/>
        </w:rPr>
        <w:t>前往</w:t>
      </w:r>
      <w:r>
        <w:rPr>
          <w:rFonts w:hint="eastAsia"/>
          <w:sz w:val="24"/>
        </w:rPr>
        <w:t>】进入。</w:t>
      </w:r>
    </w:p>
    <w:p>
      <w:pPr>
        <w:spacing w:line="360" w:lineRule="auto"/>
      </w:pPr>
      <w:r>
        <w:drawing>
          <wp:inline distT="0" distB="0" distL="114300" distR="114300">
            <wp:extent cx="5271770" cy="2710180"/>
            <wp:effectExtent l="0" t="0" r="1270" b="254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71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</w:rPr>
      </w:pPr>
      <w:r>
        <w:tab/>
      </w:r>
      <w:r>
        <w:rPr>
          <w:rFonts w:hint="eastAsia"/>
          <w:sz w:val="24"/>
        </w:rPr>
        <w:t>点击【</w:t>
      </w:r>
      <w:r>
        <w:rPr>
          <w:rFonts w:hint="eastAsia"/>
          <w:sz w:val="24"/>
          <w:lang w:val="en-US" w:eastAsia="zh-CN"/>
        </w:rPr>
        <w:t>困难生</w:t>
      </w:r>
      <w:r>
        <w:rPr>
          <w:rFonts w:hint="eastAsia"/>
          <w:sz w:val="24"/>
        </w:rPr>
        <w:t>申请查询】，按</w:t>
      </w:r>
      <w:r>
        <w:rPr>
          <w:rFonts w:hint="eastAsia"/>
          <w:sz w:val="24"/>
          <w:lang w:val="en-US" w:eastAsia="zh-CN"/>
        </w:rPr>
        <w:t>条件</w:t>
      </w:r>
      <w:r>
        <w:rPr>
          <w:rFonts w:hint="eastAsia"/>
          <w:sz w:val="24"/>
        </w:rPr>
        <w:t>对申请</w:t>
      </w:r>
      <w:r>
        <w:rPr>
          <w:rFonts w:hint="eastAsia"/>
          <w:sz w:val="24"/>
          <w:lang w:val="en-US" w:eastAsia="zh-CN"/>
        </w:rPr>
        <w:t>困难生</w:t>
      </w:r>
      <w:r>
        <w:rPr>
          <w:rFonts w:hint="eastAsia"/>
          <w:sz w:val="24"/>
        </w:rPr>
        <w:t>的进行查询导出操作</w:t>
      </w:r>
      <w:r>
        <w:rPr>
          <w:rFonts w:hint="eastAsia"/>
          <w:sz w:val="24"/>
          <w:lang w:eastAsia="zh-CN"/>
        </w:rPr>
        <w:t>，</w:t>
      </w:r>
      <w:r>
        <w:rPr>
          <w:rFonts w:hint="eastAsia"/>
          <w:sz w:val="24"/>
          <w:lang w:val="en-US" w:eastAsia="zh-CN"/>
        </w:rPr>
        <w:t>可以查看当前学生办理节点（例如，第一位同学，当前节点在辅导员审核，说明在辅导员审核中）</w:t>
      </w:r>
      <w:r>
        <w:rPr>
          <w:rFonts w:hint="eastAsia"/>
          <w:sz w:val="24"/>
        </w:rPr>
        <w:t>。</w:t>
      </w:r>
      <w:r>
        <w:rPr>
          <w:rFonts w:hint="eastAsia"/>
        </w:rPr>
        <w:t xml:space="preserve"> </w:t>
      </w:r>
    </w:p>
    <w:p>
      <w:pPr>
        <w:spacing w:line="360" w:lineRule="auto"/>
        <w:rPr>
          <w:rFonts w:hint="eastAsia" w:eastAsia="宋体"/>
          <w:lang w:eastAsia="zh-CN"/>
        </w:rPr>
      </w:pPr>
      <w:r>
        <w:drawing>
          <wp:inline distT="0" distB="0" distL="114300" distR="114300">
            <wp:extent cx="5270500" cy="1039495"/>
            <wp:effectExtent l="0" t="0" r="2540" b="12065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03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hint="default" w:eastAsia="宋体"/>
          <w:sz w:val="24"/>
          <w:lang w:val="en-US" w:eastAsia="zh-CN"/>
        </w:rPr>
      </w:pPr>
      <w:r>
        <w:rPr>
          <w:rFonts w:hint="eastAsia"/>
          <w:sz w:val="24"/>
        </w:rPr>
        <w:t>点击【</w:t>
      </w:r>
      <w:r>
        <w:rPr>
          <w:rFonts w:hint="eastAsia"/>
          <w:sz w:val="24"/>
          <w:lang w:val="en-US" w:eastAsia="zh-CN"/>
        </w:rPr>
        <w:t>困难生申请查询</w:t>
      </w:r>
      <w:r>
        <w:rPr>
          <w:rFonts w:hint="eastAsia"/>
          <w:sz w:val="24"/>
        </w:rPr>
        <w:t>】</w:t>
      </w:r>
      <w:r>
        <w:rPr>
          <w:rFonts w:hint="eastAsia"/>
          <w:sz w:val="24"/>
          <w:lang w:eastAsia="zh-CN"/>
        </w:rPr>
        <w:t>，</w:t>
      </w:r>
      <w:r>
        <w:rPr>
          <w:rFonts w:hint="eastAsia"/>
          <w:sz w:val="24"/>
          <w:lang w:val="en-US" w:eastAsia="zh-CN"/>
        </w:rPr>
        <w:t>鼠标移到更多点击</w:t>
      </w:r>
      <w:r>
        <w:rPr>
          <w:rFonts w:hint="eastAsia"/>
          <w:sz w:val="24"/>
        </w:rPr>
        <w:t>【</w:t>
      </w:r>
      <w:r>
        <w:rPr>
          <w:rFonts w:hint="eastAsia"/>
          <w:sz w:val="24"/>
          <w:lang w:val="en-US" w:eastAsia="zh-CN"/>
        </w:rPr>
        <w:t>查看分数</w:t>
      </w:r>
      <w:r>
        <w:rPr>
          <w:rFonts w:hint="eastAsia"/>
          <w:sz w:val="24"/>
        </w:rPr>
        <w:t>】</w:t>
      </w:r>
      <w:r>
        <w:rPr>
          <w:rFonts w:hint="eastAsia"/>
          <w:sz w:val="24"/>
          <w:lang w:eastAsia="zh-CN"/>
        </w:rPr>
        <w:t>，</w:t>
      </w:r>
      <w:r>
        <w:rPr>
          <w:rFonts w:hint="eastAsia"/>
          <w:sz w:val="24"/>
          <w:lang w:val="en-US" w:eastAsia="zh-CN"/>
        </w:rPr>
        <w:t>可以查阅学生的详情数据。</w:t>
      </w:r>
    </w:p>
    <w:p>
      <w:pPr>
        <w:spacing w:line="360" w:lineRule="auto"/>
      </w:pPr>
      <w:r>
        <w:drawing>
          <wp:inline distT="0" distB="0" distL="114300" distR="114300">
            <wp:extent cx="5269230" cy="1003935"/>
            <wp:effectExtent l="0" t="0" r="3810" b="1905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00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114300" distR="114300">
            <wp:extent cx="5274310" cy="2346325"/>
            <wp:effectExtent l="0" t="0" r="13970" b="635"/>
            <wp:docPr id="2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点击【</w:t>
      </w:r>
      <w:r>
        <w:rPr>
          <w:rFonts w:hint="eastAsia"/>
          <w:sz w:val="24"/>
          <w:lang w:val="en-US" w:eastAsia="zh-CN"/>
        </w:rPr>
        <w:t>困难生认定库</w:t>
      </w:r>
      <w:r>
        <w:rPr>
          <w:rFonts w:hint="eastAsia"/>
          <w:sz w:val="24"/>
        </w:rPr>
        <w:t>】，执行查询导出</w:t>
      </w:r>
      <w:r>
        <w:rPr>
          <w:rFonts w:hint="eastAsia"/>
          <w:sz w:val="24"/>
          <w:lang w:val="en-US" w:eastAsia="zh-CN"/>
        </w:rPr>
        <w:t>表单字段等</w:t>
      </w:r>
      <w:r>
        <w:rPr>
          <w:rFonts w:hint="eastAsia"/>
          <w:sz w:val="24"/>
        </w:rPr>
        <w:t>操作。</w:t>
      </w:r>
    </w:p>
    <w:p>
      <w:pPr>
        <w:spacing w:line="360" w:lineRule="auto"/>
      </w:pPr>
      <w:r>
        <w:drawing>
          <wp:inline distT="0" distB="0" distL="114300" distR="114300">
            <wp:extent cx="5264150" cy="1244600"/>
            <wp:effectExtent l="0" t="0" r="8890" b="5080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24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hint="default" w:eastAsia="宋体"/>
          <w:lang w:val="en-US" w:eastAsia="zh-CN"/>
        </w:rPr>
      </w:pPr>
      <w:r>
        <w:rPr>
          <w:rFonts w:hint="eastAsia"/>
          <w:sz w:val="24"/>
        </w:rPr>
        <w:t>点击【</w:t>
      </w:r>
      <w:r>
        <w:rPr>
          <w:rFonts w:hint="eastAsia"/>
          <w:sz w:val="24"/>
          <w:lang w:val="en-US" w:eastAsia="zh-CN"/>
        </w:rPr>
        <w:t>困难生认定库</w:t>
      </w:r>
      <w:r>
        <w:rPr>
          <w:rFonts w:hint="eastAsia"/>
          <w:sz w:val="24"/>
        </w:rPr>
        <w:t>】</w:t>
      </w:r>
      <w:r>
        <w:rPr>
          <w:rFonts w:hint="eastAsia"/>
          <w:sz w:val="24"/>
          <w:lang w:eastAsia="zh-CN"/>
        </w:rPr>
        <w:t>，</w:t>
      </w:r>
      <w:r>
        <w:rPr>
          <w:rFonts w:hint="eastAsia"/>
          <w:sz w:val="24"/>
          <w:lang w:val="en-US" w:eastAsia="zh-CN"/>
        </w:rPr>
        <w:t>根据</w:t>
      </w:r>
      <w:r>
        <w:rPr>
          <w:rFonts w:hint="eastAsia"/>
          <w:sz w:val="24"/>
        </w:rPr>
        <w:t>广东省家庭经济困难学生认定</w:t>
      </w:r>
      <w:r>
        <w:rPr>
          <w:rFonts w:hint="eastAsia"/>
          <w:sz w:val="24"/>
          <w:lang w:val="en-US" w:eastAsia="zh-CN"/>
        </w:rPr>
        <w:t>业务要求，可以导出困难认定困难生总分，困难生家庭信息。</w:t>
      </w:r>
    </w:p>
    <w:p>
      <w:pPr>
        <w:spacing w:line="360" w:lineRule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231265"/>
            <wp:effectExtent l="0" t="0" r="6350" b="3175"/>
            <wp:docPr id="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23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hint="default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例如导出困难生家庭信息</w:t>
      </w:r>
    </w:p>
    <w:p>
      <w:pPr>
        <w:spacing w:line="360" w:lineRule="auto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9865" cy="2219325"/>
            <wp:effectExtent l="0" t="0" r="3175" b="5715"/>
            <wp:docPr id="5" name="图片 5" descr="1670319897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7031989754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导出困难生总分详情</w:t>
      </w:r>
    </w:p>
    <w:p>
      <w:p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9865" cy="2219325"/>
            <wp:effectExtent l="0" t="0" r="3175" b="571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  <w:lang w:val="en-US" w:eastAsia="zh-CN"/>
        </w:rPr>
      </w:pPr>
    </w:p>
    <w:bookmarkEnd w:id="4"/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B652BB2"/>
    <w:multiLevelType w:val="multilevel"/>
    <w:tmpl w:val="1B652BB2"/>
    <w:lvl w:ilvl="0" w:tentative="0">
      <w:start w:val="1"/>
      <w:numFmt w:val="japaneseCounting"/>
      <w:lvlText w:val="%1．"/>
      <w:lvlJc w:val="left"/>
      <w:pPr>
        <w:ind w:left="420" w:hanging="4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4F771595"/>
    <w:multiLevelType w:val="singleLevel"/>
    <w:tmpl w:val="4F771595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FiZDc4NTc2Mzk2MmNhYjNjYmZkOTg5MWQxZmFiNTcifQ=="/>
    <w:docVar w:name="KSO_WPS_MARK_KEY" w:val="8aab6842-ffb8-4ab2-81a0-eae031f08931"/>
  </w:docVars>
  <w:rsids>
    <w:rsidRoot w:val="2B6103B0"/>
    <w:rsid w:val="04D75088"/>
    <w:rsid w:val="067B4E84"/>
    <w:rsid w:val="07F15FD5"/>
    <w:rsid w:val="09D27341"/>
    <w:rsid w:val="0B9E5D81"/>
    <w:rsid w:val="0F0D77FD"/>
    <w:rsid w:val="123216EE"/>
    <w:rsid w:val="12B12A98"/>
    <w:rsid w:val="132F62D2"/>
    <w:rsid w:val="138F15B0"/>
    <w:rsid w:val="14D125BD"/>
    <w:rsid w:val="14F219BC"/>
    <w:rsid w:val="15A357EA"/>
    <w:rsid w:val="190B7AB7"/>
    <w:rsid w:val="191C1956"/>
    <w:rsid w:val="1B31652C"/>
    <w:rsid w:val="1C164EC2"/>
    <w:rsid w:val="1C4E56A1"/>
    <w:rsid w:val="1D1246D4"/>
    <w:rsid w:val="1D1A6BC8"/>
    <w:rsid w:val="1E5374EF"/>
    <w:rsid w:val="22B732B4"/>
    <w:rsid w:val="27FE3AFC"/>
    <w:rsid w:val="28910030"/>
    <w:rsid w:val="2903075D"/>
    <w:rsid w:val="2AB86D49"/>
    <w:rsid w:val="2B6103B0"/>
    <w:rsid w:val="305930B0"/>
    <w:rsid w:val="309A7482"/>
    <w:rsid w:val="310B0CD0"/>
    <w:rsid w:val="335246D5"/>
    <w:rsid w:val="377F356D"/>
    <w:rsid w:val="37CC793D"/>
    <w:rsid w:val="3A0428BA"/>
    <w:rsid w:val="3A8E72C3"/>
    <w:rsid w:val="3D0A0AB4"/>
    <w:rsid w:val="3EC84635"/>
    <w:rsid w:val="40EE3EAE"/>
    <w:rsid w:val="41445935"/>
    <w:rsid w:val="461F443E"/>
    <w:rsid w:val="473C23E2"/>
    <w:rsid w:val="4B780877"/>
    <w:rsid w:val="4BCE1A92"/>
    <w:rsid w:val="4C874E63"/>
    <w:rsid w:val="4CCE3ECD"/>
    <w:rsid w:val="4D7D66A7"/>
    <w:rsid w:val="507022B3"/>
    <w:rsid w:val="51894FEA"/>
    <w:rsid w:val="525A48F6"/>
    <w:rsid w:val="53BD65C1"/>
    <w:rsid w:val="54B716A8"/>
    <w:rsid w:val="55654F40"/>
    <w:rsid w:val="58094E28"/>
    <w:rsid w:val="5BC52945"/>
    <w:rsid w:val="5EB24E9F"/>
    <w:rsid w:val="61B37120"/>
    <w:rsid w:val="62EC57EF"/>
    <w:rsid w:val="66BB6DD6"/>
    <w:rsid w:val="676670C2"/>
    <w:rsid w:val="67B30601"/>
    <w:rsid w:val="68336521"/>
    <w:rsid w:val="6C162445"/>
    <w:rsid w:val="6F514CD4"/>
    <w:rsid w:val="70A86C60"/>
    <w:rsid w:val="71343A73"/>
    <w:rsid w:val="713C4950"/>
    <w:rsid w:val="7533030A"/>
    <w:rsid w:val="75A04594"/>
    <w:rsid w:val="761933AA"/>
    <w:rsid w:val="77471120"/>
    <w:rsid w:val="7A711FCC"/>
    <w:rsid w:val="7A8274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1"/>
    <w:basedOn w:val="1"/>
    <w:next w:val="1"/>
    <w:qFormat/>
    <w:uiPriority w:val="39"/>
  </w:style>
  <w:style w:type="paragraph" w:styleId="3">
    <w:name w:val="toc 2"/>
    <w:basedOn w:val="1"/>
    <w:next w:val="1"/>
    <w:qFormat/>
    <w:uiPriority w:val="39"/>
    <w:pPr>
      <w:ind w:left="420" w:leftChars="200"/>
    </w:pPr>
  </w:style>
  <w:style w:type="character" w:styleId="6">
    <w:name w:val="Hyperlink"/>
    <w:basedOn w:val="5"/>
    <w:qFormat/>
    <w:uiPriority w:val="99"/>
    <w:rPr>
      <w:color w:val="0563C1"/>
      <w:u w:val="single"/>
    </w:rPr>
  </w:style>
  <w:style w:type="paragraph" w:styleId="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746</Words>
  <Characters>780</Characters>
  <Lines>0</Lines>
  <Paragraphs>0</Paragraphs>
  <TotalTime>1</TotalTime>
  <ScaleCrop>false</ScaleCrop>
  <LinksUpToDate>false</LinksUpToDate>
  <CharactersWithSpaces>788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2022-12-06T08:15:00Z</dcterms:created>
  <dc:creator>ASUS</dc:creator>
  <cp:lastModifiedBy>15877</cp:lastModifiedBy>
  <dcterms:modified xsi:type="dcterms:W3CDTF">2023-03-14T12:32:48Z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C2A9A7911F204722AE765EF2DF0CBCF2</vt:lpwstr>
  </property>
</Properties>
</file>